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3" w:rsidRPr="00B01885" w:rsidRDefault="000A5683" w:rsidP="00981EB1">
      <w:pPr>
        <w:tabs>
          <w:tab w:val="left" w:pos="567"/>
        </w:tabs>
        <w:spacing w:before="120"/>
        <w:jc w:val="center"/>
        <w:outlineLvl w:val="0"/>
        <w:rPr>
          <w:rFonts w:ascii="Arial" w:hAnsi="Arial"/>
          <w:b/>
          <w:snapToGrid w:val="0"/>
          <w:sz w:val="28"/>
        </w:rPr>
      </w:pPr>
      <w:r w:rsidRPr="00B01885">
        <w:rPr>
          <w:rFonts w:ascii="Arial" w:hAnsi="Arial"/>
          <w:b/>
          <w:snapToGrid w:val="0"/>
          <w:sz w:val="28"/>
        </w:rPr>
        <w:t>Deutsche Bibliotheksstatistik (DBS)</w:t>
      </w:r>
    </w:p>
    <w:p w:rsidR="00B01885" w:rsidRDefault="000A5683" w:rsidP="00B01885">
      <w:pPr>
        <w:tabs>
          <w:tab w:val="left" w:pos="567"/>
        </w:tabs>
        <w:spacing w:before="120"/>
        <w:jc w:val="center"/>
        <w:rPr>
          <w:rFonts w:ascii="Arial" w:hAnsi="Arial"/>
          <w:b/>
          <w:snapToGrid w:val="0"/>
          <w:sz w:val="28"/>
        </w:rPr>
      </w:pPr>
      <w:r w:rsidRPr="00B01885">
        <w:rPr>
          <w:rFonts w:ascii="Arial" w:hAnsi="Arial"/>
          <w:b/>
          <w:snapToGrid w:val="0"/>
          <w:sz w:val="28"/>
        </w:rPr>
        <w:t>Erläuterungen zum Grundfragebogen</w:t>
      </w:r>
      <w:r w:rsidR="00981EB1">
        <w:rPr>
          <w:rFonts w:ascii="Arial" w:hAnsi="Arial"/>
          <w:b/>
          <w:snapToGrid w:val="0"/>
          <w:sz w:val="28"/>
        </w:rPr>
        <w:t xml:space="preserve"> 20</w:t>
      </w:r>
      <w:r w:rsidR="00006D2E">
        <w:rPr>
          <w:rFonts w:ascii="Arial" w:hAnsi="Arial"/>
          <w:b/>
          <w:snapToGrid w:val="0"/>
          <w:sz w:val="28"/>
        </w:rPr>
        <w:t>22</w:t>
      </w:r>
    </w:p>
    <w:p w:rsidR="00512914" w:rsidRDefault="00B01885" w:rsidP="00B01885">
      <w:pPr>
        <w:tabs>
          <w:tab w:val="left" w:pos="567"/>
        </w:tabs>
        <w:spacing w:before="12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– Öffentliche Bibliotheken –</w:t>
      </w:r>
    </w:p>
    <w:p w:rsidR="000A5683" w:rsidRDefault="00512914" w:rsidP="00B01885">
      <w:pPr>
        <w:tabs>
          <w:tab w:val="left" w:pos="567"/>
        </w:tabs>
        <w:spacing w:before="12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Ergänzungen für </w:t>
      </w:r>
      <w:r w:rsidR="00854DDE">
        <w:rPr>
          <w:rFonts w:ascii="Arial" w:hAnsi="Arial"/>
          <w:b/>
          <w:snapToGrid w:val="0"/>
          <w:sz w:val="28"/>
        </w:rPr>
        <w:t>B</w:t>
      </w:r>
      <w:r>
        <w:rPr>
          <w:rFonts w:ascii="Arial" w:hAnsi="Arial"/>
          <w:b/>
          <w:snapToGrid w:val="0"/>
          <w:sz w:val="28"/>
        </w:rPr>
        <w:t>ibliotheken</w:t>
      </w:r>
      <w:r w:rsidR="00854DDE">
        <w:rPr>
          <w:rFonts w:ascii="Arial" w:hAnsi="Arial"/>
          <w:b/>
          <w:snapToGrid w:val="0"/>
          <w:sz w:val="28"/>
        </w:rPr>
        <w:t xml:space="preserve"> in Krankenhäusern</w:t>
      </w:r>
      <w:r>
        <w:rPr>
          <w:rFonts w:ascii="Arial" w:hAnsi="Arial"/>
          <w:b/>
          <w:snapToGrid w:val="0"/>
          <w:sz w:val="28"/>
        </w:rPr>
        <w:br/>
      </w:r>
    </w:p>
    <w:p w:rsidR="00E2399E" w:rsidRDefault="00E2399E" w:rsidP="00B01885">
      <w:pPr>
        <w:tabs>
          <w:tab w:val="left" w:pos="567"/>
        </w:tabs>
        <w:spacing w:before="120"/>
        <w:jc w:val="center"/>
        <w:rPr>
          <w:rFonts w:ascii="Arial" w:hAnsi="Arial"/>
          <w:b/>
          <w:snapToGrid w:val="0"/>
          <w:sz w:val="28"/>
        </w:rPr>
      </w:pPr>
    </w:p>
    <w:p w:rsidR="00E2399E" w:rsidRPr="00B01885" w:rsidRDefault="00E2399E" w:rsidP="00B01885">
      <w:pPr>
        <w:tabs>
          <w:tab w:val="left" w:pos="567"/>
        </w:tabs>
        <w:spacing w:before="120"/>
        <w:jc w:val="center"/>
        <w:rPr>
          <w:rFonts w:ascii="Arial" w:hAnsi="Arial"/>
          <w:b/>
          <w:snapToGrid w:val="0"/>
          <w:sz w:val="28"/>
        </w:rPr>
      </w:pPr>
    </w:p>
    <w:p w:rsidR="000A5683" w:rsidRDefault="000A5683" w:rsidP="00981EB1">
      <w:pPr>
        <w:tabs>
          <w:tab w:val="left" w:pos="567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Wichtige Hinweise </w:t>
      </w:r>
    </w:p>
    <w:p w:rsidR="000A5683" w:rsidRPr="00512914" w:rsidRDefault="00512914" w:rsidP="00756514">
      <w:pPr>
        <w:numPr>
          <w:ilvl w:val="3"/>
          <w:numId w:val="2"/>
        </w:numPr>
        <w:tabs>
          <w:tab w:val="clear" w:pos="2880"/>
          <w:tab w:val="left" w:pos="426"/>
        </w:tabs>
        <w:spacing w:before="80"/>
        <w:ind w:left="425" w:hanging="425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Grundsätzlich gelten die Hinweise aus den Erläuterungen zum Grundfragebogen.</w:t>
      </w:r>
    </w:p>
    <w:p w:rsidR="00512914" w:rsidRDefault="00512914" w:rsidP="00756514">
      <w:pPr>
        <w:numPr>
          <w:ilvl w:val="3"/>
          <w:numId w:val="2"/>
        </w:numPr>
        <w:tabs>
          <w:tab w:val="clear" w:pos="2880"/>
          <w:tab w:val="left" w:pos="426"/>
        </w:tabs>
        <w:spacing w:before="80"/>
        <w:ind w:left="425" w:hanging="425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Bitte beachten Sie </w:t>
      </w:r>
      <w:r w:rsidR="00A52147">
        <w:rPr>
          <w:rFonts w:ascii="Arial" w:hAnsi="Arial"/>
          <w:bCs/>
        </w:rPr>
        <w:t xml:space="preserve">jedoch </w:t>
      </w:r>
      <w:r>
        <w:rPr>
          <w:rFonts w:ascii="Arial" w:hAnsi="Arial"/>
          <w:bCs/>
        </w:rPr>
        <w:t>folgende Abweichungen:</w:t>
      </w:r>
    </w:p>
    <w:p w:rsidR="000A5683" w:rsidRDefault="000A5683" w:rsidP="00756514">
      <w:pPr>
        <w:tabs>
          <w:tab w:val="left" w:pos="567"/>
        </w:tabs>
        <w:spacing w:before="120"/>
        <w:jc w:val="both"/>
        <w:rPr>
          <w:rFonts w:ascii="Arial" w:hAnsi="Arial"/>
          <w:b/>
          <w:snapToGrid w:val="0"/>
        </w:rPr>
      </w:pPr>
    </w:p>
    <w:p w:rsidR="000A5683" w:rsidRDefault="000A5683" w:rsidP="00981EB1">
      <w:pPr>
        <w:tabs>
          <w:tab w:val="left" w:pos="567"/>
        </w:tabs>
        <w:spacing w:before="120"/>
        <w:jc w:val="both"/>
        <w:outlineLvl w:val="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I.</w:t>
      </w:r>
      <w:r>
        <w:rPr>
          <w:rFonts w:ascii="Arial" w:hAnsi="Arial"/>
          <w:b/>
          <w:snapToGrid w:val="0"/>
          <w:sz w:val="24"/>
        </w:rPr>
        <w:tab/>
        <w:t>Allgemeine Angaben</w:t>
      </w:r>
    </w:p>
    <w:p w:rsidR="000A5683" w:rsidRDefault="000A5683" w:rsidP="00756514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(1)</w:t>
      </w:r>
      <w:r>
        <w:rPr>
          <w:rFonts w:ascii="Arial" w:hAnsi="Arial"/>
          <w:b/>
          <w:snapToGrid w:val="0"/>
        </w:rPr>
        <w:tab/>
      </w:r>
      <w:r w:rsidR="00854DDE">
        <w:rPr>
          <w:rFonts w:ascii="Arial" w:hAnsi="Arial"/>
          <w:snapToGrid w:val="0"/>
        </w:rPr>
        <w:t>B</w:t>
      </w:r>
      <w:r w:rsidR="00512914">
        <w:rPr>
          <w:rFonts w:ascii="Arial" w:hAnsi="Arial"/>
          <w:snapToGrid w:val="0"/>
        </w:rPr>
        <w:t xml:space="preserve">ibliotheken </w:t>
      </w:r>
      <w:r w:rsidR="00854DDE">
        <w:rPr>
          <w:rFonts w:ascii="Arial" w:hAnsi="Arial"/>
          <w:snapToGrid w:val="0"/>
        </w:rPr>
        <w:t xml:space="preserve">in Krankenhäusern </w:t>
      </w:r>
      <w:r w:rsidR="00512914">
        <w:rPr>
          <w:rFonts w:ascii="Arial" w:hAnsi="Arial"/>
          <w:snapToGrid w:val="0"/>
        </w:rPr>
        <w:t>geben hier die Anzahl der behandel</w:t>
      </w:r>
      <w:r w:rsidR="00F23CBF">
        <w:rPr>
          <w:rFonts w:ascii="Arial" w:hAnsi="Arial"/>
          <w:snapToGrid w:val="0"/>
        </w:rPr>
        <w:t xml:space="preserve">ten Patientinnen und Patienten </w:t>
      </w:r>
      <w:r w:rsidR="00512914">
        <w:rPr>
          <w:rFonts w:ascii="Arial" w:hAnsi="Arial"/>
          <w:snapToGrid w:val="0"/>
        </w:rPr>
        <w:t>im Berichtszeitraum an.</w:t>
      </w:r>
    </w:p>
    <w:p w:rsidR="000A5683" w:rsidRPr="00512914" w:rsidRDefault="000A5683" w:rsidP="00854DDE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</w:rPr>
      </w:pPr>
      <w:r>
        <w:rPr>
          <w:rFonts w:ascii="Arial" w:hAnsi="Arial"/>
          <w:b/>
          <w:snapToGrid w:val="0"/>
        </w:rPr>
        <w:t>(2)</w:t>
      </w:r>
      <w:r w:rsidR="00512914">
        <w:rPr>
          <w:rFonts w:ascii="Arial" w:hAnsi="Arial"/>
          <w:b/>
          <w:snapToGrid w:val="0"/>
        </w:rPr>
        <w:tab/>
      </w:r>
      <w:r w:rsidR="00854DDE">
        <w:rPr>
          <w:rFonts w:ascii="Arial" w:hAnsi="Arial"/>
          <w:snapToGrid w:val="0"/>
        </w:rPr>
        <w:t>B</w:t>
      </w:r>
      <w:r w:rsidR="00512914">
        <w:rPr>
          <w:rFonts w:ascii="Arial" w:hAnsi="Arial"/>
          <w:snapToGrid w:val="0"/>
        </w:rPr>
        <w:t xml:space="preserve">ibliotheken </w:t>
      </w:r>
      <w:r w:rsidR="00854DDE">
        <w:rPr>
          <w:rFonts w:ascii="Arial" w:hAnsi="Arial"/>
          <w:snapToGrid w:val="0"/>
        </w:rPr>
        <w:t xml:space="preserve">in Krankenhäusern </w:t>
      </w:r>
      <w:r w:rsidR="00512914">
        <w:rPr>
          <w:rFonts w:ascii="Arial" w:hAnsi="Arial"/>
          <w:snapToGrid w:val="0"/>
        </w:rPr>
        <w:t xml:space="preserve">werden an dieser Stelle nur dann </w:t>
      </w:r>
      <w:r w:rsidR="00854DDE">
        <w:rPr>
          <w:rFonts w:ascii="Arial" w:hAnsi="Arial"/>
          <w:snapToGrid w:val="0"/>
        </w:rPr>
        <w:t xml:space="preserve">als Anzahl mitgezählt, wenn sie </w:t>
      </w:r>
      <w:r w:rsidR="00512914">
        <w:rPr>
          <w:rFonts w:ascii="Arial" w:hAnsi="Arial"/>
          <w:snapToGrid w:val="0"/>
        </w:rPr>
        <w:t>als Zweigstel</w:t>
      </w:r>
      <w:r w:rsidR="00512914">
        <w:rPr>
          <w:rFonts w:ascii="Arial" w:hAnsi="Arial"/>
          <w:snapToGrid w:val="0"/>
        </w:rPr>
        <w:tab/>
        <w:t>le integrativer Bestandteil eines größeren Bibliothekssystems sind.</w:t>
      </w:r>
    </w:p>
    <w:p w:rsidR="00512914" w:rsidRPr="00512914" w:rsidRDefault="00977119" w:rsidP="00756514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(5)</w:t>
      </w:r>
      <w:r>
        <w:rPr>
          <w:rFonts w:ascii="Arial" w:hAnsi="Arial"/>
          <w:b/>
          <w:snapToGrid w:val="0"/>
        </w:rPr>
        <w:tab/>
      </w:r>
      <w:r w:rsidR="009E1F8E">
        <w:rPr>
          <w:rFonts w:ascii="Arial" w:hAnsi="Arial"/>
          <w:snapToGrid w:val="0"/>
        </w:rPr>
        <w:t>B</w:t>
      </w:r>
      <w:r w:rsidR="00512914">
        <w:rPr>
          <w:rFonts w:ascii="Arial" w:hAnsi="Arial"/>
          <w:snapToGrid w:val="0"/>
        </w:rPr>
        <w:t xml:space="preserve">ibliotheken </w:t>
      </w:r>
      <w:r w:rsidR="009E1F8E">
        <w:rPr>
          <w:rFonts w:ascii="Arial" w:hAnsi="Arial"/>
          <w:snapToGrid w:val="0"/>
        </w:rPr>
        <w:t xml:space="preserve">in Krankenhäusern </w:t>
      </w:r>
      <w:r w:rsidR="00512914">
        <w:rPr>
          <w:rFonts w:ascii="Arial" w:hAnsi="Arial"/>
          <w:snapToGrid w:val="0"/>
        </w:rPr>
        <w:t>sind hier ausgenommen. Sie fü</w:t>
      </w:r>
      <w:r w:rsidR="009E1F8E">
        <w:rPr>
          <w:rFonts w:ascii="Arial" w:hAnsi="Arial"/>
          <w:snapToGrid w:val="0"/>
        </w:rPr>
        <w:t>llen den „Fragebogen – B</w:t>
      </w:r>
      <w:r w:rsidR="00512914">
        <w:rPr>
          <w:rFonts w:ascii="Arial" w:hAnsi="Arial"/>
          <w:snapToGrid w:val="0"/>
        </w:rPr>
        <w:t>ibliotheken</w:t>
      </w:r>
      <w:r w:rsidR="009E1F8E">
        <w:rPr>
          <w:rFonts w:ascii="Arial" w:hAnsi="Arial"/>
          <w:snapToGrid w:val="0"/>
        </w:rPr>
        <w:t xml:space="preserve"> in Krankenhäusern</w:t>
      </w:r>
      <w:r w:rsidR="00512914">
        <w:rPr>
          <w:rFonts w:ascii="Arial" w:hAnsi="Arial"/>
          <w:snapToGrid w:val="0"/>
        </w:rPr>
        <w:t>“ aus.</w:t>
      </w:r>
    </w:p>
    <w:p w:rsidR="000A5683" w:rsidRDefault="000A5683" w:rsidP="00756514">
      <w:pPr>
        <w:tabs>
          <w:tab w:val="left" w:pos="567"/>
        </w:tabs>
        <w:spacing w:before="120"/>
        <w:jc w:val="both"/>
        <w:rPr>
          <w:rFonts w:ascii="Arial" w:hAnsi="Arial"/>
          <w:b/>
          <w:snapToGrid w:val="0"/>
        </w:rPr>
      </w:pPr>
    </w:p>
    <w:p w:rsidR="000A5683" w:rsidRDefault="000A5683" w:rsidP="00981EB1">
      <w:pPr>
        <w:tabs>
          <w:tab w:val="left" w:pos="567"/>
        </w:tabs>
        <w:spacing w:before="120"/>
        <w:jc w:val="both"/>
        <w:outlineLvl w:val="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II. </w:t>
      </w:r>
      <w:r>
        <w:rPr>
          <w:rFonts w:ascii="Arial" w:hAnsi="Arial"/>
          <w:b/>
          <w:snapToGrid w:val="0"/>
          <w:sz w:val="24"/>
        </w:rPr>
        <w:tab/>
        <w:t>Benutzerinnen und Benutzer</w:t>
      </w:r>
      <w:r w:rsidR="00654F3B">
        <w:rPr>
          <w:rFonts w:ascii="Arial" w:hAnsi="Arial"/>
          <w:b/>
          <w:snapToGrid w:val="0"/>
          <w:sz w:val="24"/>
        </w:rPr>
        <w:t>;</w:t>
      </w:r>
      <w:r>
        <w:rPr>
          <w:rFonts w:ascii="Arial" w:hAnsi="Arial"/>
          <w:b/>
          <w:snapToGrid w:val="0"/>
          <w:sz w:val="24"/>
        </w:rPr>
        <w:t xml:space="preserve"> Besuche</w:t>
      </w:r>
    </w:p>
    <w:p w:rsidR="000A5683" w:rsidRDefault="000A5683" w:rsidP="00756514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(</w:t>
      </w:r>
      <w:r w:rsidR="00C4533E">
        <w:rPr>
          <w:rFonts w:ascii="Arial" w:hAnsi="Arial"/>
          <w:b/>
          <w:snapToGrid w:val="0"/>
        </w:rPr>
        <w:t>9</w:t>
      </w:r>
      <w:r>
        <w:rPr>
          <w:rFonts w:ascii="Arial" w:hAnsi="Arial"/>
          <w:b/>
          <w:snapToGrid w:val="0"/>
        </w:rPr>
        <w:t xml:space="preserve">) </w:t>
      </w:r>
      <w:r>
        <w:rPr>
          <w:rFonts w:ascii="Arial" w:hAnsi="Arial"/>
          <w:b/>
          <w:snapToGrid w:val="0"/>
        </w:rPr>
        <w:tab/>
      </w:r>
      <w:r w:rsidR="00C4533E">
        <w:rPr>
          <w:rFonts w:ascii="Arial" w:hAnsi="Arial"/>
          <w:snapToGrid w:val="0"/>
        </w:rPr>
        <w:t xml:space="preserve">Als </w:t>
      </w:r>
      <w:r w:rsidR="00067F72">
        <w:rPr>
          <w:rFonts w:ascii="Arial" w:hAnsi="Arial"/>
          <w:snapToGrid w:val="0"/>
        </w:rPr>
        <w:t xml:space="preserve">aktive Benutzerinnen und Benutzer </w:t>
      </w:r>
      <w:r w:rsidR="00C4533E">
        <w:rPr>
          <w:rFonts w:ascii="Arial" w:hAnsi="Arial"/>
          <w:snapToGrid w:val="0"/>
        </w:rPr>
        <w:t xml:space="preserve">zählen </w:t>
      </w:r>
      <w:r w:rsidR="00C4533E" w:rsidRPr="003D5278">
        <w:rPr>
          <w:rFonts w:ascii="Arial" w:hAnsi="Arial"/>
          <w:b/>
          <w:snapToGrid w:val="0"/>
        </w:rPr>
        <w:t>alle</w:t>
      </w:r>
      <w:r w:rsidR="00C4533E">
        <w:rPr>
          <w:rFonts w:ascii="Arial" w:hAnsi="Arial"/>
          <w:snapToGrid w:val="0"/>
        </w:rPr>
        <w:t xml:space="preserve"> Personen, die im Berichtsjahr </w:t>
      </w:r>
      <w:r w:rsidR="00067F72">
        <w:rPr>
          <w:rFonts w:ascii="Arial" w:hAnsi="Arial"/>
          <w:snapToGrid w:val="0"/>
        </w:rPr>
        <w:t>mindestens einmal (physische oder virtuelle) Medien</w:t>
      </w:r>
      <w:r w:rsidR="00C4533E">
        <w:rPr>
          <w:rFonts w:ascii="Arial" w:hAnsi="Arial"/>
          <w:snapToGrid w:val="0"/>
        </w:rPr>
        <w:t xml:space="preserve"> aus der </w:t>
      </w:r>
      <w:r w:rsidR="009E1F8E">
        <w:rPr>
          <w:rFonts w:ascii="Arial" w:hAnsi="Arial"/>
          <w:snapToGrid w:val="0"/>
        </w:rPr>
        <w:t>B</w:t>
      </w:r>
      <w:r w:rsidR="00C4533E">
        <w:rPr>
          <w:rFonts w:ascii="Arial" w:hAnsi="Arial"/>
          <w:snapToGrid w:val="0"/>
        </w:rPr>
        <w:t xml:space="preserve">ibliothek </w:t>
      </w:r>
      <w:r w:rsidR="009E1F8E">
        <w:rPr>
          <w:rFonts w:ascii="Arial" w:hAnsi="Arial"/>
          <w:snapToGrid w:val="0"/>
        </w:rPr>
        <w:t xml:space="preserve">im Krankenhaus </w:t>
      </w:r>
      <w:r w:rsidR="00C4533E">
        <w:rPr>
          <w:rFonts w:ascii="Arial" w:hAnsi="Arial"/>
          <w:snapToGrid w:val="0"/>
        </w:rPr>
        <w:t>entliehen haben. Hierunter fallen Patientinnen und Patienten, Mitarbeiterinnen und Mitarbeiter sowie ggf. externe Nutzerinnen und Nutzer.</w:t>
      </w:r>
    </w:p>
    <w:p w:rsidR="00C4533E" w:rsidRDefault="00C4533E" w:rsidP="00C4533E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(12) </w:t>
      </w:r>
      <w:r>
        <w:rPr>
          <w:rFonts w:ascii="Arial" w:hAnsi="Arial"/>
          <w:b/>
          <w:snapToGrid w:val="0"/>
        </w:rPr>
        <w:tab/>
      </w:r>
      <w:r w:rsidR="009E1F8E">
        <w:rPr>
          <w:rFonts w:ascii="Arial" w:hAnsi="Arial"/>
          <w:snapToGrid w:val="0"/>
        </w:rPr>
        <w:t>Bei B</w:t>
      </w:r>
      <w:r>
        <w:rPr>
          <w:rFonts w:ascii="Arial" w:hAnsi="Arial"/>
          <w:snapToGrid w:val="0"/>
        </w:rPr>
        <w:t xml:space="preserve">ibliotheken </w:t>
      </w:r>
      <w:r w:rsidR="009E1F8E">
        <w:rPr>
          <w:rFonts w:ascii="Arial" w:hAnsi="Arial"/>
          <w:snapToGrid w:val="0"/>
        </w:rPr>
        <w:t xml:space="preserve">in Krankenhäusern </w:t>
      </w:r>
      <w:r>
        <w:rPr>
          <w:rFonts w:ascii="Arial" w:hAnsi="Arial"/>
          <w:snapToGrid w:val="0"/>
        </w:rPr>
        <w:t xml:space="preserve">werden sowohl die Besucherinnen und Besucher der eigentlichen Bibliotheksräume als auch die in den Krankenzimmern und anderen Räumen (z.B. Flure, Aufenthaltsräume, usw.) </w:t>
      </w:r>
      <w:r w:rsidR="00F23CBF">
        <w:rPr>
          <w:rFonts w:ascii="Arial" w:hAnsi="Arial"/>
          <w:snapToGrid w:val="0"/>
        </w:rPr>
        <w:t xml:space="preserve">während der </w:t>
      </w:r>
      <w:r>
        <w:rPr>
          <w:rFonts w:ascii="Arial" w:hAnsi="Arial"/>
          <w:snapToGrid w:val="0"/>
        </w:rPr>
        <w:t xml:space="preserve">Wagenausleihe </w:t>
      </w:r>
      <w:r w:rsidR="00F23CBF">
        <w:rPr>
          <w:rFonts w:ascii="Arial" w:hAnsi="Arial"/>
          <w:snapToGrid w:val="0"/>
        </w:rPr>
        <w:t>erreicht</w:t>
      </w:r>
      <w:r>
        <w:rPr>
          <w:rFonts w:ascii="Arial" w:hAnsi="Arial"/>
          <w:snapToGrid w:val="0"/>
        </w:rPr>
        <w:t xml:space="preserve">en </w:t>
      </w:r>
      <w:r w:rsidR="00F23CBF">
        <w:rPr>
          <w:rFonts w:ascii="Arial" w:hAnsi="Arial"/>
          <w:snapToGrid w:val="0"/>
        </w:rPr>
        <w:t>Personen</w:t>
      </w:r>
      <w:r w:rsidR="00532924">
        <w:rPr>
          <w:rFonts w:ascii="Arial" w:hAnsi="Arial"/>
          <w:snapToGrid w:val="0"/>
        </w:rPr>
        <w:t xml:space="preserve"> zusammen</w:t>
      </w:r>
      <w:r>
        <w:rPr>
          <w:rFonts w:ascii="Arial" w:hAnsi="Arial"/>
          <w:snapToGrid w:val="0"/>
        </w:rPr>
        <w:t>gefasst.</w:t>
      </w:r>
    </w:p>
    <w:p w:rsidR="000A5683" w:rsidRDefault="000A5683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</w:p>
    <w:p w:rsidR="00EC32DA" w:rsidRPr="00ED6E50" w:rsidRDefault="00ED6E50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  <w:sz w:val="2"/>
          <w:szCs w:val="2"/>
        </w:rPr>
      </w:pPr>
      <w:bookmarkStart w:id="0" w:name="_GoBack"/>
      <w:bookmarkEnd w:id="0"/>
      <w:r>
        <w:rPr>
          <w:rFonts w:ascii="Arial" w:hAnsi="Arial"/>
          <w:snapToGrid w:val="0"/>
        </w:rPr>
        <w:br w:type="page"/>
      </w:r>
    </w:p>
    <w:p w:rsidR="00EC32DA" w:rsidRDefault="009E1F8E" w:rsidP="00981EB1">
      <w:pPr>
        <w:tabs>
          <w:tab w:val="left" w:pos="567"/>
        </w:tabs>
        <w:spacing w:before="120"/>
        <w:jc w:val="center"/>
        <w:outlineLvl w:val="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>Erläuterungen zum Zusatz</w:t>
      </w:r>
      <w:r w:rsidR="00EC32DA" w:rsidRPr="00B01885">
        <w:rPr>
          <w:rFonts w:ascii="Arial" w:hAnsi="Arial"/>
          <w:b/>
          <w:snapToGrid w:val="0"/>
          <w:sz w:val="28"/>
        </w:rPr>
        <w:t>bogen</w:t>
      </w:r>
    </w:p>
    <w:p w:rsidR="00EC32DA" w:rsidRDefault="009E1F8E" w:rsidP="00EC32DA">
      <w:pPr>
        <w:tabs>
          <w:tab w:val="left" w:pos="567"/>
        </w:tabs>
        <w:spacing w:before="12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„Fragebogen – B</w:t>
      </w:r>
      <w:r w:rsidR="00EC32DA">
        <w:rPr>
          <w:rFonts w:ascii="Arial" w:hAnsi="Arial"/>
          <w:b/>
          <w:snapToGrid w:val="0"/>
          <w:sz w:val="28"/>
        </w:rPr>
        <w:t>ibliotheken</w:t>
      </w:r>
      <w:r>
        <w:rPr>
          <w:rFonts w:ascii="Arial" w:hAnsi="Arial"/>
          <w:b/>
          <w:snapToGrid w:val="0"/>
          <w:sz w:val="28"/>
        </w:rPr>
        <w:t xml:space="preserve"> in Krankenhäusern</w:t>
      </w:r>
      <w:r w:rsidR="00EC32DA">
        <w:rPr>
          <w:rFonts w:ascii="Arial" w:hAnsi="Arial"/>
          <w:b/>
          <w:snapToGrid w:val="0"/>
          <w:sz w:val="28"/>
        </w:rPr>
        <w:t>“</w:t>
      </w:r>
    </w:p>
    <w:p w:rsidR="00EC32DA" w:rsidRDefault="00EC32DA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</w:p>
    <w:p w:rsidR="00E2399E" w:rsidRPr="00C50EB7" w:rsidRDefault="00E2399E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</w:p>
    <w:p w:rsidR="00C50EB7" w:rsidRPr="00EC32DA" w:rsidRDefault="00C50EB7" w:rsidP="00981EB1">
      <w:pPr>
        <w:tabs>
          <w:tab w:val="left" w:pos="567"/>
        </w:tabs>
        <w:jc w:val="both"/>
        <w:outlineLvl w:val="0"/>
        <w:rPr>
          <w:rFonts w:ascii="Arial" w:hAnsi="Arial"/>
          <w:b/>
          <w:sz w:val="24"/>
        </w:rPr>
      </w:pPr>
      <w:r w:rsidRPr="00EC32DA">
        <w:rPr>
          <w:rFonts w:ascii="Arial" w:hAnsi="Arial"/>
          <w:b/>
          <w:sz w:val="24"/>
        </w:rPr>
        <w:t>Allgemeines:</w:t>
      </w:r>
    </w:p>
    <w:p w:rsidR="00C50EB7" w:rsidRPr="00C50EB7" w:rsidRDefault="00C50EB7" w:rsidP="00EC32DA">
      <w:pPr>
        <w:tabs>
          <w:tab w:val="left" w:pos="0"/>
        </w:tabs>
        <w:spacing w:before="120"/>
        <w:jc w:val="both"/>
        <w:rPr>
          <w:rFonts w:ascii="Arial" w:hAnsi="Arial"/>
          <w:snapToGrid w:val="0"/>
        </w:rPr>
      </w:pPr>
      <w:r w:rsidRPr="00C50EB7">
        <w:rPr>
          <w:rFonts w:ascii="Arial" w:hAnsi="Arial"/>
          <w:snapToGrid w:val="0"/>
        </w:rPr>
        <w:t xml:space="preserve">Dieser </w:t>
      </w:r>
      <w:r w:rsidRPr="00E2399E">
        <w:rPr>
          <w:rFonts w:ascii="Arial" w:hAnsi="Arial"/>
          <w:b/>
          <w:snapToGrid w:val="0"/>
        </w:rPr>
        <w:t>Zusatzfr</w:t>
      </w:r>
      <w:r w:rsidR="009E1F8E" w:rsidRPr="00E2399E">
        <w:rPr>
          <w:rFonts w:ascii="Arial" w:hAnsi="Arial"/>
          <w:b/>
          <w:snapToGrid w:val="0"/>
        </w:rPr>
        <w:t>agebogen</w:t>
      </w:r>
      <w:r w:rsidR="009E1F8E">
        <w:rPr>
          <w:rFonts w:ascii="Arial" w:hAnsi="Arial"/>
          <w:snapToGrid w:val="0"/>
        </w:rPr>
        <w:t xml:space="preserve"> ist von allen B</w:t>
      </w:r>
      <w:r w:rsidRPr="00C50EB7">
        <w:rPr>
          <w:rFonts w:ascii="Arial" w:hAnsi="Arial"/>
          <w:snapToGrid w:val="0"/>
        </w:rPr>
        <w:t xml:space="preserve">ibliotheken </w:t>
      </w:r>
      <w:r w:rsidR="009E1F8E">
        <w:rPr>
          <w:rFonts w:ascii="Arial" w:hAnsi="Arial"/>
          <w:snapToGrid w:val="0"/>
        </w:rPr>
        <w:t xml:space="preserve">in Krankenhäusern </w:t>
      </w:r>
      <w:r w:rsidRPr="00F23CBF">
        <w:rPr>
          <w:rFonts w:ascii="Arial" w:hAnsi="Arial"/>
          <w:b/>
          <w:snapToGrid w:val="0"/>
        </w:rPr>
        <w:t>ergänzend</w:t>
      </w:r>
      <w:r w:rsidRPr="00C50EB7">
        <w:rPr>
          <w:rFonts w:ascii="Arial" w:hAnsi="Arial"/>
          <w:snapToGrid w:val="0"/>
        </w:rPr>
        <w:t xml:space="preserve"> zum </w:t>
      </w:r>
      <w:r w:rsidR="00F23CBF">
        <w:rPr>
          <w:rFonts w:ascii="Arial" w:hAnsi="Arial"/>
          <w:snapToGrid w:val="0"/>
        </w:rPr>
        <w:t>Grund</w:t>
      </w:r>
      <w:r w:rsidRPr="00C50EB7">
        <w:rPr>
          <w:rFonts w:ascii="Arial" w:hAnsi="Arial"/>
          <w:snapToGrid w:val="0"/>
        </w:rPr>
        <w:t xml:space="preserve">fragebogen auszufüllen, und zwar unabhängig davon, ob die </w:t>
      </w:r>
      <w:r w:rsidR="009E1F8E">
        <w:rPr>
          <w:rFonts w:ascii="Arial" w:hAnsi="Arial"/>
          <w:snapToGrid w:val="0"/>
        </w:rPr>
        <w:t>Bibliothek</w:t>
      </w:r>
      <w:r w:rsidR="009E1F8E" w:rsidRPr="00C50EB7">
        <w:rPr>
          <w:rFonts w:ascii="Arial" w:hAnsi="Arial"/>
          <w:snapToGrid w:val="0"/>
        </w:rPr>
        <w:t xml:space="preserve"> </w:t>
      </w:r>
      <w:r w:rsidR="009E1F8E">
        <w:rPr>
          <w:rFonts w:ascii="Arial" w:hAnsi="Arial"/>
          <w:snapToGrid w:val="0"/>
        </w:rPr>
        <w:t>i</w:t>
      </w:r>
      <w:r w:rsidR="00F23CBF">
        <w:rPr>
          <w:rFonts w:ascii="Arial" w:hAnsi="Arial"/>
          <w:snapToGrid w:val="0"/>
        </w:rPr>
        <w:t>m</w:t>
      </w:r>
      <w:r w:rsidR="009E1F8E">
        <w:rPr>
          <w:rFonts w:ascii="Arial" w:hAnsi="Arial"/>
          <w:snapToGrid w:val="0"/>
        </w:rPr>
        <w:t xml:space="preserve"> Krankenhaus </w:t>
      </w:r>
      <w:r w:rsidRPr="00C50EB7">
        <w:rPr>
          <w:rFonts w:ascii="Arial" w:hAnsi="Arial"/>
          <w:snapToGrid w:val="0"/>
        </w:rPr>
        <w:t>eine Einrichtung innerhalb einer Klinik oder eines Klinikkomplexes ist oder als Zweigstelle integrierter Bestandteil eines größeren Bibliothekssystems.</w:t>
      </w:r>
    </w:p>
    <w:p w:rsidR="00ED6E50" w:rsidRDefault="00ED6E50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(200)</w:t>
      </w:r>
      <w:r w:rsidR="00ED6E50" w:rsidRPr="00ED6E50">
        <w:rPr>
          <w:rFonts w:ascii="Arial" w:hAnsi="Arial"/>
          <w:b/>
          <w:snapToGrid w:val="0"/>
        </w:rPr>
        <w:tab/>
      </w:r>
      <w:r w:rsidRPr="00C50EB7">
        <w:rPr>
          <w:rFonts w:ascii="Arial" w:hAnsi="Arial"/>
          <w:snapToGrid w:val="0"/>
        </w:rPr>
        <w:t>Ist das Krankenhaus Teil eines Klinikverbundes?</w:t>
      </w:r>
      <w:r w:rsidR="00ED6E50">
        <w:rPr>
          <w:rFonts w:ascii="Arial" w:hAnsi="Arial"/>
          <w:snapToGrid w:val="0"/>
        </w:rPr>
        <w:t xml:space="preserve"> 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Mit </w:t>
      </w:r>
      <w:r w:rsidRPr="006F59F3">
        <w:rPr>
          <w:rFonts w:ascii="Arial" w:hAnsi="Arial"/>
          <w:b/>
          <w:snapToGrid w:val="0"/>
        </w:rPr>
        <w:t>JA</w:t>
      </w:r>
      <w:r w:rsidRPr="00C50EB7">
        <w:rPr>
          <w:rFonts w:ascii="Arial" w:hAnsi="Arial"/>
          <w:snapToGrid w:val="0"/>
        </w:rPr>
        <w:t xml:space="preserve"> ist zu antworten, wenn mehrere Krankenhäuser denselben Rechtsträger (z.B. in Form einer Stiftung, GmbH, Trägergesellschaft etc.) oder einen Besorgungsvertrag haben. 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Mit </w:t>
      </w:r>
      <w:r w:rsidRPr="006F59F3">
        <w:rPr>
          <w:rFonts w:ascii="Arial" w:hAnsi="Arial"/>
          <w:b/>
          <w:snapToGrid w:val="0"/>
        </w:rPr>
        <w:t>NEIN</w:t>
      </w:r>
      <w:r w:rsidRPr="00C50EB7">
        <w:rPr>
          <w:rFonts w:ascii="Arial" w:hAnsi="Arial"/>
          <w:snapToGrid w:val="0"/>
        </w:rPr>
        <w:t xml:space="preserve"> ist zu antworten, wenn das Krankenhaus einen eigenen Rechtsträger hat oder nur einzelne Fachbereiche </w:t>
      </w:r>
      <w:r w:rsidR="00F16B7B" w:rsidRPr="00C50EB7">
        <w:rPr>
          <w:rFonts w:ascii="Arial" w:hAnsi="Arial"/>
          <w:snapToGrid w:val="0"/>
        </w:rPr>
        <w:t>zusammenarbeiten</w:t>
      </w:r>
      <w:r w:rsidRPr="00C50EB7">
        <w:rPr>
          <w:rFonts w:ascii="Arial" w:hAnsi="Arial"/>
          <w:snapToGrid w:val="0"/>
        </w:rPr>
        <w:t>.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(201)</w:t>
      </w:r>
      <w:r w:rsidR="00ED6E50">
        <w:rPr>
          <w:rFonts w:ascii="Arial" w:hAnsi="Arial"/>
          <w:b/>
          <w:snapToGrid w:val="0"/>
        </w:rPr>
        <w:tab/>
      </w:r>
      <w:r w:rsidRPr="00C50EB7">
        <w:rPr>
          <w:rFonts w:ascii="Arial" w:hAnsi="Arial"/>
          <w:snapToGrid w:val="0"/>
        </w:rPr>
        <w:t>Zahl der Krankenhäuser im Verbund: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>Gesamtzahl der Krankenhäuser, die unter einem Rechtsträger oder Besorgungsvertrag zusammen geschlossen sind.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(202)</w:t>
      </w:r>
      <w:r w:rsidR="00ED6E50">
        <w:rPr>
          <w:rFonts w:ascii="Arial" w:hAnsi="Arial"/>
          <w:snapToGrid w:val="0"/>
        </w:rPr>
        <w:tab/>
      </w:r>
      <w:r w:rsidR="009E1F8E">
        <w:rPr>
          <w:rFonts w:ascii="Arial" w:hAnsi="Arial"/>
          <w:snapToGrid w:val="0"/>
        </w:rPr>
        <w:t>Zahl der B</w:t>
      </w:r>
      <w:r w:rsidR="009E1F8E" w:rsidRPr="00C50EB7">
        <w:rPr>
          <w:rFonts w:ascii="Arial" w:hAnsi="Arial"/>
          <w:snapToGrid w:val="0"/>
        </w:rPr>
        <w:t xml:space="preserve">ibliotheken </w:t>
      </w:r>
      <w:r w:rsidR="009E1F8E">
        <w:rPr>
          <w:rFonts w:ascii="Arial" w:hAnsi="Arial"/>
          <w:snapToGrid w:val="0"/>
        </w:rPr>
        <w:t xml:space="preserve">in Krankenhäusern </w:t>
      </w:r>
      <w:r w:rsidRPr="00C50EB7">
        <w:rPr>
          <w:rFonts w:ascii="Arial" w:hAnsi="Arial"/>
          <w:snapToGrid w:val="0"/>
        </w:rPr>
        <w:t>im Verbund: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Gesamtzahl der im Verbund vorhandenen </w:t>
      </w:r>
      <w:r w:rsidR="00F23CBF">
        <w:rPr>
          <w:rFonts w:ascii="Arial" w:hAnsi="Arial"/>
          <w:snapToGrid w:val="0"/>
        </w:rPr>
        <w:t>B</w:t>
      </w:r>
      <w:r w:rsidRPr="00C50EB7">
        <w:rPr>
          <w:rFonts w:ascii="Arial" w:hAnsi="Arial"/>
          <w:snapToGrid w:val="0"/>
        </w:rPr>
        <w:t>ibliotheken</w:t>
      </w:r>
      <w:r w:rsidR="0084628F">
        <w:rPr>
          <w:rFonts w:ascii="Arial" w:hAnsi="Arial"/>
          <w:snapToGrid w:val="0"/>
        </w:rPr>
        <w:t>.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(203)</w:t>
      </w:r>
      <w:r w:rsidR="00ED6E50">
        <w:rPr>
          <w:rFonts w:ascii="Arial" w:hAnsi="Arial"/>
          <w:snapToGrid w:val="0"/>
        </w:rPr>
        <w:tab/>
      </w:r>
      <w:r w:rsidRPr="00C50EB7">
        <w:rPr>
          <w:rFonts w:ascii="Arial" w:hAnsi="Arial"/>
          <w:snapToGrid w:val="0"/>
        </w:rPr>
        <w:t>Anzahl der Betten des Krankenhauses: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Gesamtzahl aller im Krankenhaus vorhandenen Betten, nicht nur der betreuten Betten. 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(204)</w:t>
      </w:r>
      <w:r w:rsidR="00ED6E50">
        <w:rPr>
          <w:rFonts w:ascii="Arial" w:hAnsi="Arial"/>
          <w:snapToGrid w:val="0"/>
        </w:rPr>
        <w:tab/>
      </w:r>
      <w:r w:rsidRPr="00C50EB7">
        <w:rPr>
          <w:rFonts w:ascii="Arial" w:hAnsi="Arial"/>
          <w:snapToGrid w:val="0"/>
        </w:rPr>
        <w:t>Anzahl der ambulant behandelten Patienten: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>Hierzu zählen alle Patienten, die ohne stationäre Einweisung das Krankenhaus selbst aufsuchen, z.B. Patienten der physikalischen Therapie oder Patienten von im Krankenhaus stattfindenden Sprechstunden sowie Notfallpatienten.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(205)</w:t>
      </w:r>
      <w:r w:rsidR="00ED6E50">
        <w:rPr>
          <w:rFonts w:ascii="Arial" w:hAnsi="Arial"/>
          <w:snapToGrid w:val="0"/>
        </w:rPr>
        <w:tab/>
      </w:r>
      <w:r w:rsidRPr="00C50EB7">
        <w:rPr>
          <w:rFonts w:ascii="Arial" w:hAnsi="Arial"/>
          <w:snapToGrid w:val="0"/>
        </w:rPr>
        <w:t>Wird Wagenausleihe durchgeführt?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Mit </w:t>
      </w:r>
      <w:r w:rsidRPr="006F59F3">
        <w:rPr>
          <w:rFonts w:ascii="Arial" w:hAnsi="Arial"/>
          <w:b/>
          <w:snapToGrid w:val="0"/>
        </w:rPr>
        <w:t>JA</w:t>
      </w:r>
      <w:r w:rsidRPr="00C50EB7">
        <w:rPr>
          <w:rFonts w:ascii="Arial" w:hAnsi="Arial"/>
          <w:snapToGrid w:val="0"/>
        </w:rPr>
        <w:t xml:space="preserve"> ist zu antworten, wenn üblicherweise Wagenausleihe im Krankenhaus durchgeführt wird. 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(206)</w:t>
      </w:r>
      <w:r w:rsidR="00ED6E50">
        <w:rPr>
          <w:rFonts w:ascii="Arial" w:hAnsi="Arial"/>
          <w:b/>
          <w:snapToGrid w:val="0"/>
        </w:rPr>
        <w:tab/>
      </w:r>
      <w:r w:rsidRPr="00C50EB7">
        <w:rPr>
          <w:rFonts w:ascii="Arial" w:hAnsi="Arial"/>
          <w:snapToGrid w:val="0"/>
        </w:rPr>
        <w:t>Anzahl der wöchentlichen Wagenausleihstunden: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>Summe der Wagenausleihstunden pro Woche. Fahren mehrere Buchwagen, wird die Anzahl der Stunden aller eingesetzten Wagen addiert, auch wenn sie zeitgleich fahren.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(207)</w:t>
      </w:r>
      <w:r w:rsidR="00ED6E50">
        <w:rPr>
          <w:rFonts w:ascii="Arial" w:hAnsi="Arial"/>
          <w:b/>
          <w:snapToGrid w:val="0"/>
        </w:rPr>
        <w:tab/>
      </w:r>
      <w:r w:rsidRPr="00C50EB7">
        <w:rPr>
          <w:rFonts w:ascii="Arial" w:hAnsi="Arial"/>
          <w:snapToGrid w:val="0"/>
        </w:rPr>
        <w:t>Laptop-Einsatz auf Stationen?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Mit </w:t>
      </w:r>
      <w:r w:rsidRPr="006F59F3">
        <w:rPr>
          <w:rFonts w:ascii="Arial" w:hAnsi="Arial"/>
          <w:b/>
          <w:snapToGrid w:val="0"/>
        </w:rPr>
        <w:t>JA</w:t>
      </w:r>
      <w:r w:rsidRPr="00C50EB7">
        <w:rPr>
          <w:rFonts w:ascii="Arial" w:hAnsi="Arial"/>
          <w:snapToGrid w:val="0"/>
        </w:rPr>
        <w:t xml:space="preserve"> ist zu antworten, wenn im Krankenhaus mit Hilfe von mobilen Computern (Laptops etc.) eine EDV-gesteuerte Ausleihe am Bücherwagen durchgeführt wird.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(208)</w:t>
      </w:r>
      <w:r w:rsidR="00ED6E50">
        <w:rPr>
          <w:rFonts w:ascii="Arial" w:hAnsi="Arial"/>
          <w:b/>
          <w:snapToGrid w:val="0"/>
        </w:rPr>
        <w:tab/>
      </w:r>
      <w:r w:rsidRPr="00C50EB7">
        <w:rPr>
          <w:rFonts w:ascii="Arial" w:hAnsi="Arial"/>
          <w:snapToGrid w:val="0"/>
        </w:rPr>
        <w:t>Ausleihe von Abspielgeräten (Hardware)?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Mit </w:t>
      </w:r>
      <w:r w:rsidRPr="006F59F3">
        <w:rPr>
          <w:rFonts w:ascii="Arial" w:hAnsi="Arial"/>
          <w:b/>
          <w:snapToGrid w:val="0"/>
        </w:rPr>
        <w:t>JA</w:t>
      </w:r>
      <w:r w:rsidRPr="00C50EB7">
        <w:rPr>
          <w:rFonts w:ascii="Arial" w:hAnsi="Arial"/>
          <w:snapToGrid w:val="0"/>
        </w:rPr>
        <w:t xml:space="preserve"> ist zu antworten, wenn in der </w:t>
      </w:r>
      <w:r w:rsidR="009E1F8E">
        <w:rPr>
          <w:rFonts w:ascii="Arial" w:hAnsi="Arial"/>
          <w:snapToGrid w:val="0"/>
        </w:rPr>
        <w:t>B</w:t>
      </w:r>
      <w:r w:rsidRPr="00C50EB7">
        <w:rPr>
          <w:rFonts w:ascii="Arial" w:hAnsi="Arial"/>
          <w:snapToGrid w:val="0"/>
        </w:rPr>
        <w:t xml:space="preserve">ibliothek </w:t>
      </w:r>
      <w:r w:rsidR="009E1F8E">
        <w:rPr>
          <w:rFonts w:ascii="Arial" w:hAnsi="Arial"/>
          <w:snapToGrid w:val="0"/>
        </w:rPr>
        <w:t xml:space="preserve">im Krankenhaus </w:t>
      </w:r>
      <w:r w:rsidRPr="00C50EB7">
        <w:rPr>
          <w:rFonts w:ascii="Arial" w:hAnsi="Arial"/>
          <w:snapToGrid w:val="0"/>
        </w:rPr>
        <w:t xml:space="preserve">elektronische Abspielgeräte (z.B. </w:t>
      </w:r>
      <w:r w:rsidR="00A52147">
        <w:rPr>
          <w:rFonts w:ascii="Arial" w:hAnsi="Arial"/>
          <w:snapToGrid w:val="0"/>
        </w:rPr>
        <w:t>Tablet, E-Book-Reader</w:t>
      </w:r>
      <w:r w:rsidRPr="00C50EB7">
        <w:rPr>
          <w:rFonts w:ascii="Arial" w:hAnsi="Arial"/>
          <w:snapToGrid w:val="0"/>
        </w:rPr>
        <w:t>, MP3-</w:t>
      </w:r>
      <w:r w:rsidR="00A52147">
        <w:rPr>
          <w:rFonts w:ascii="Arial" w:hAnsi="Arial"/>
          <w:snapToGrid w:val="0"/>
        </w:rPr>
        <w:t>Player</w:t>
      </w:r>
      <w:r w:rsidRPr="00C50EB7">
        <w:rPr>
          <w:rFonts w:ascii="Arial" w:hAnsi="Arial"/>
          <w:snapToGrid w:val="0"/>
        </w:rPr>
        <w:t>, Laptop u.a.) entleihbar sind bzw. in den Stationen am Bücherwagen entliehen werden können</w:t>
      </w:r>
      <w:r w:rsidR="005D7BC2">
        <w:rPr>
          <w:rFonts w:ascii="Arial" w:hAnsi="Arial"/>
          <w:snapToGrid w:val="0"/>
        </w:rPr>
        <w:t>.</w:t>
      </w:r>
    </w:p>
    <w:p w:rsid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(209)</w:t>
      </w:r>
      <w:r w:rsidR="00ED6E50">
        <w:rPr>
          <w:rFonts w:ascii="Arial" w:hAnsi="Arial"/>
          <w:b/>
          <w:snapToGrid w:val="0"/>
        </w:rPr>
        <w:tab/>
      </w:r>
      <w:r w:rsidRPr="00C50EB7">
        <w:rPr>
          <w:rFonts w:ascii="Arial" w:hAnsi="Arial"/>
          <w:snapToGrid w:val="0"/>
        </w:rPr>
        <w:t>Medizinische Fachbibliothek vorhanden?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Mit </w:t>
      </w:r>
      <w:r w:rsidRPr="006F59F3">
        <w:rPr>
          <w:rFonts w:ascii="Arial" w:hAnsi="Arial"/>
          <w:b/>
          <w:snapToGrid w:val="0"/>
        </w:rPr>
        <w:t>JA</w:t>
      </w:r>
      <w:r w:rsidRPr="00C50EB7">
        <w:rPr>
          <w:rFonts w:ascii="Arial" w:hAnsi="Arial"/>
          <w:snapToGrid w:val="0"/>
        </w:rPr>
        <w:t xml:space="preserve"> ist zu antworten, wenn für Ärzte, Verwaltung und Pflegepersonal im Krankenhaus eine eigene Bibliothek mit Fachliteratur (z.B. </w:t>
      </w:r>
      <w:r w:rsidR="00A71C6D">
        <w:rPr>
          <w:rFonts w:ascii="Arial" w:hAnsi="Arial"/>
          <w:snapToGrid w:val="0"/>
        </w:rPr>
        <w:t xml:space="preserve">auch </w:t>
      </w:r>
      <w:r w:rsidRPr="00C50EB7">
        <w:rPr>
          <w:rFonts w:ascii="Arial" w:hAnsi="Arial"/>
          <w:snapToGrid w:val="0"/>
        </w:rPr>
        <w:t>Lehrbuchsammlung) vorgehalten wird</w:t>
      </w:r>
      <w:r w:rsidR="005D7BC2">
        <w:rPr>
          <w:rFonts w:ascii="Arial" w:hAnsi="Arial"/>
          <w:snapToGrid w:val="0"/>
        </w:rPr>
        <w:t>.</w:t>
      </w:r>
    </w:p>
    <w:p w:rsidR="00C50EB7" w:rsidRPr="00C50EB7" w:rsidRDefault="00C50EB7" w:rsidP="00C50EB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napToGrid w:val="0"/>
        </w:rPr>
      </w:pPr>
      <w:r w:rsidRPr="00ED6E50">
        <w:rPr>
          <w:rFonts w:ascii="Arial" w:hAnsi="Arial"/>
          <w:b/>
          <w:snapToGrid w:val="0"/>
        </w:rPr>
        <w:t>(210)</w:t>
      </w:r>
      <w:r w:rsidR="00ED6E50">
        <w:rPr>
          <w:rFonts w:ascii="Arial" w:hAnsi="Arial"/>
          <w:b/>
          <w:snapToGrid w:val="0"/>
        </w:rPr>
        <w:tab/>
      </w:r>
      <w:r w:rsidRPr="00C50EB7">
        <w:rPr>
          <w:rFonts w:ascii="Arial" w:hAnsi="Arial"/>
          <w:snapToGrid w:val="0"/>
        </w:rPr>
        <w:t>Kombinierte Fach- und Patientenbibliothek vorhanden?</w:t>
      </w:r>
      <w:r w:rsidR="00ED6E50">
        <w:rPr>
          <w:rFonts w:ascii="Arial" w:hAnsi="Arial"/>
          <w:snapToGrid w:val="0"/>
        </w:rPr>
        <w:tab/>
      </w:r>
      <w:r w:rsidR="00ED6E50">
        <w:rPr>
          <w:rFonts w:ascii="Arial" w:hAnsi="Arial"/>
          <w:snapToGrid w:val="0"/>
        </w:rPr>
        <w:br/>
      </w:r>
      <w:r w:rsidRPr="00C50EB7">
        <w:rPr>
          <w:rFonts w:ascii="Arial" w:hAnsi="Arial"/>
          <w:snapToGrid w:val="0"/>
        </w:rPr>
        <w:t xml:space="preserve">Mit </w:t>
      </w:r>
      <w:r w:rsidRPr="006F59F3">
        <w:rPr>
          <w:rFonts w:ascii="Arial" w:hAnsi="Arial"/>
          <w:b/>
          <w:snapToGrid w:val="0"/>
        </w:rPr>
        <w:t>JA</w:t>
      </w:r>
      <w:r w:rsidRPr="00C50EB7">
        <w:rPr>
          <w:rFonts w:ascii="Arial" w:hAnsi="Arial"/>
          <w:snapToGrid w:val="0"/>
        </w:rPr>
        <w:t xml:space="preserve"> ist zu antworten, wenn die medizinische Fachbibliothek und die Patientenbibliothek räumlich gemeinsam untergebracht sind, organisatorisch eine Einheit bilden und vom gleichen Personal betreut werden</w:t>
      </w:r>
      <w:r w:rsidR="005D7BC2">
        <w:rPr>
          <w:rFonts w:ascii="Arial" w:hAnsi="Arial"/>
          <w:snapToGrid w:val="0"/>
        </w:rPr>
        <w:t>.</w:t>
      </w:r>
    </w:p>
    <w:sectPr w:rsidR="00C50EB7" w:rsidRPr="00C50EB7" w:rsidSect="00E2399E">
      <w:footerReference w:type="even" r:id="rId7"/>
      <w:footerReference w:type="default" r:id="rId8"/>
      <w:pgSz w:w="11907" w:h="16840" w:code="9"/>
      <w:pgMar w:top="1134" w:right="1134" w:bottom="1134" w:left="1134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82" w:rsidRDefault="00557982">
      <w:r>
        <w:separator/>
      </w:r>
    </w:p>
  </w:endnote>
  <w:endnote w:type="continuationSeparator" w:id="0">
    <w:p w:rsidR="00557982" w:rsidRDefault="0055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AA" w:rsidRDefault="005566AA" w:rsidP="008770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566AA" w:rsidRDefault="005566AA" w:rsidP="008770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AA" w:rsidRPr="009E1F8E" w:rsidRDefault="005566AA" w:rsidP="00472FF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9E1F8E">
      <w:rPr>
        <w:rStyle w:val="Seitenzahl"/>
        <w:rFonts w:ascii="Arial" w:hAnsi="Arial" w:cs="Arial"/>
        <w:sz w:val="18"/>
        <w:szCs w:val="18"/>
      </w:rPr>
      <w:fldChar w:fldCharType="begin"/>
    </w:r>
    <w:r w:rsidRPr="009E1F8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9E1F8E">
      <w:rPr>
        <w:rStyle w:val="Seitenzahl"/>
        <w:rFonts w:ascii="Arial" w:hAnsi="Arial" w:cs="Arial"/>
        <w:sz w:val="18"/>
        <w:szCs w:val="18"/>
      </w:rPr>
      <w:fldChar w:fldCharType="separate"/>
    </w:r>
    <w:r w:rsidR="006E5D5C">
      <w:rPr>
        <w:rStyle w:val="Seitenzahl"/>
        <w:rFonts w:ascii="Arial" w:hAnsi="Arial" w:cs="Arial"/>
        <w:noProof/>
        <w:sz w:val="18"/>
        <w:szCs w:val="18"/>
      </w:rPr>
      <w:t>2</w:t>
    </w:r>
    <w:r w:rsidRPr="009E1F8E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>/</w:t>
    </w:r>
    <w:r w:rsidRPr="009E1F8E">
      <w:rPr>
        <w:rStyle w:val="Seitenzahl"/>
        <w:rFonts w:ascii="Arial" w:hAnsi="Arial" w:cs="Arial"/>
        <w:sz w:val="18"/>
        <w:szCs w:val="18"/>
      </w:rPr>
      <w:fldChar w:fldCharType="begin"/>
    </w:r>
    <w:r w:rsidRPr="009E1F8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9E1F8E">
      <w:rPr>
        <w:rStyle w:val="Seitenzahl"/>
        <w:rFonts w:ascii="Arial" w:hAnsi="Arial" w:cs="Arial"/>
        <w:sz w:val="18"/>
        <w:szCs w:val="18"/>
      </w:rPr>
      <w:fldChar w:fldCharType="separate"/>
    </w:r>
    <w:r w:rsidR="006E5D5C">
      <w:rPr>
        <w:rStyle w:val="Seitenzahl"/>
        <w:rFonts w:ascii="Arial" w:hAnsi="Arial" w:cs="Arial"/>
        <w:noProof/>
        <w:sz w:val="18"/>
        <w:szCs w:val="18"/>
      </w:rPr>
      <w:t>2</w:t>
    </w:r>
    <w:r w:rsidRPr="009E1F8E">
      <w:rPr>
        <w:rStyle w:val="Seitenzahl"/>
        <w:rFonts w:ascii="Arial" w:hAnsi="Arial" w:cs="Arial"/>
        <w:sz w:val="18"/>
        <w:szCs w:val="18"/>
      </w:rPr>
      <w:fldChar w:fldCharType="end"/>
    </w:r>
  </w:p>
  <w:p w:rsidR="005566AA" w:rsidRDefault="005566AA" w:rsidP="00E2399E">
    <w:pPr>
      <w:pStyle w:val="Fuzeile"/>
      <w:ind w:right="360"/>
    </w:pPr>
    <w:r w:rsidRPr="00CD3B98">
      <w:rPr>
        <w:rFonts w:ascii="Arial" w:hAnsi="Arial" w:cs="Arial"/>
        <w:sz w:val="18"/>
        <w:szCs w:val="18"/>
      </w:rPr>
      <w:t xml:space="preserve">DBS </w:t>
    </w:r>
    <w:r w:rsidRPr="009E1F8E">
      <w:rPr>
        <w:rFonts w:ascii="Arial" w:hAnsi="Arial" w:cs="Arial"/>
        <w:snapToGrid w:val="0"/>
        <w:sz w:val="18"/>
        <w:szCs w:val="18"/>
      </w:rPr>
      <w:t>Erläuterungen BIK</w:t>
    </w:r>
    <w:r>
      <w:rPr>
        <w:rFonts w:ascii="Arial" w:hAnsi="Arial" w:cs="Arial"/>
        <w:snapToGrid w:val="0"/>
        <w:sz w:val="18"/>
        <w:szCs w:val="18"/>
      </w:rPr>
      <w:t xml:space="preserve"> </w:t>
    </w:r>
    <w:r w:rsidRPr="00CD3B98">
      <w:rPr>
        <w:rFonts w:ascii="Arial" w:hAnsi="Arial" w:cs="Arial"/>
        <w:sz w:val="18"/>
        <w:szCs w:val="18"/>
      </w:rPr>
      <w:t>20</w:t>
    </w:r>
    <w:r w:rsidR="00532924">
      <w:rPr>
        <w:rFonts w:ascii="Arial" w:hAnsi="Arial" w:cs="Arial"/>
        <w:sz w:val="18"/>
        <w:szCs w:val="18"/>
      </w:rPr>
      <w:t>2</w:t>
    </w:r>
    <w:r w:rsidR="00006D2E">
      <w:rPr>
        <w:rFonts w:ascii="Arial" w:hAnsi="Arial" w:cs="Arial"/>
        <w:sz w:val="18"/>
        <w:szCs w:val="18"/>
      </w:rPr>
      <w:t>2</w:t>
    </w:r>
    <w:r>
      <w:tab/>
    </w:r>
    <w:r w:rsidR="00557982">
      <w:rPr>
        <w:noProof/>
      </w:rPr>
      <w:drawing>
        <wp:inline distT="0" distB="0" distL="0" distR="0">
          <wp:extent cx="967740" cy="718820"/>
          <wp:effectExtent l="0" t="0" r="3810" b="5080"/>
          <wp:docPr id="1" name="Bild 1" descr="Logo Buecherei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echereiarb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566AA" w:rsidRPr="009E1F8E" w:rsidRDefault="005566AA" w:rsidP="009E1F8E">
    <w:pPr>
      <w:pStyle w:val="Fuzeile"/>
      <w:ind w:right="360"/>
      <w:rPr>
        <w:rFonts w:ascii="Arial" w:hAnsi="Arial" w:cs="Arial"/>
        <w:snapToGrid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82" w:rsidRDefault="00557982">
      <w:r>
        <w:separator/>
      </w:r>
    </w:p>
  </w:footnote>
  <w:footnote w:type="continuationSeparator" w:id="0">
    <w:p w:rsidR="00557982" w:rsidRDefault="0055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7DD"/>
    <w:multiLevelType w:val="hybridMultilevel"/>
    <w:tmpl w:val="EDBC02AE"/>
    <w:lvl w:ilvl="0" w:tplc="5F802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7AD"/>
    <w:multiLevelType w:val="singleLevel"/>
    <w:tmpl w:val="01EAB2E6"/>
    <w:lvl w:ilvl="0">
      <w:start w:val="1"/>
      <w:numFmt w:val="decimal"/>
      <w:pStyle w:val="Kast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CD5B38"/>
    <w:multiLevelType w:val="hybridMultilevel"/>
    <w:tmpl w:val="C49E82F6"/>
    <w:lvl w:ilvl="0" w:tplc="7F068FD8">
      <w:start w:val="36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2"/>
    <w:rsid w:val="00006D2E"/>
    <w:rsid w:val="00067F72"/>
    <w:rsid w:val="000A5683"/>
    <w:rsid w:val="000A624F"/>
    <w:rsid w:val="000F7EAB"/>
    <w:rsid w:val="00123141"/>
    <w:rsid w:val="001A250B"/>
    <w:rsid w:val="001B7E4D"/>
    <w:rsid w:val="001C5ED6"/>
    <w:rsid w:val="002118AB"/>
    <w:rsid w:val="002523DE"/>
    <w:rsid w:val="00280C0A"/>
    <w:rsid w:val="002848D3"/>
    <w:rsid w:val="002A66A4"/>
    <w:rsid w:val="002B30F4"/>
    <w:rsid w:val="003152D8"/>
    <w:rsid w:val="0035127F"/>
    <w:rsid w:val="00372F39"/>
    <w:rsid w:val="00391A8D"/>
    <w:rsid w:val="003A5EB8"/>
    <w:rsid w:val="003B0114"/>
    <w:rsid w:val="003B7B39"/>
    <w:rsid w:val="003D5221"/>
    <w:rsid w:val="003D5278"/>
    <w:rsid w:val="00417CF9"/>
    <w:rsid w:val="004469D7"/>
    <w:rsid w:val="00472FF9"/>
    <w:rsid w:val="00476756"/>
    <w:rsid w:val="004D57A2"/>
    <w:rsid w:val="00512914"/>
    <w:rsid w:val="005269BF"/>
    <w:rsid w:val="00532924"/>
    <w:rsid w:val="005371A2"/>
    <w:rsid w:val="00556162"/>
    <w:rsid w:val="005566AA"/>
    <w:rsid w:val="00557982"/>
    <w:rsid w:val="00575B28"/>
    <w:rsid w:val="0058069F"/>
    <w:rsid w:val="005C0EE0"/>
    <w:rsid w:val="005D245D"/>
    <w:rsid w:val="005D4CBE"/>
    <w:rsid w:val="005D7BC2"/>
    <w:rsid w:val="005E1E5D"/>
    <w:rsid w:val="006518DD"/>
    <w:rsid w:val="00654F3B"/>
    <w:rsid w:val="006A1FAA"/>
    <w:rsid w:val="006E5D5C"/>
    <w:rsid w:val="006F3261"/>
    <w:rsid w:val="006F59F3"/>
    <w:rsid w:val="00702460"/>
    <w:rsid w:val="00732862"/>
    <w:rsid w:val="00746467"/>
    <w:rsid w:val="00756514"/>
    <w:rsid w:val="007819D3"/>
    <w:rsid w:val="00795E28"/>
    <w:rsid w:val="007B2432"/>
    <w:rsid w:val="007B456C"/>
    <w:rsid w:val="007C184C"/>
    <w:rsid w:val="007C64DA"/>
    <w:rsid w:val="007D1F19"/>
    <w:rsid w:val="007D2C4A"/>
    <w:rsid w:val="008049CA"/>
    <w:rsid w:val="0084628F"/>
    <w:rsid w:val="00852013"/>
    <w:rsid w:val="00854DDE"/>
    <w:rsid w:val="0085741E"/>
    <w:rsid w:val="00871987"/>
    <w:rsid w:val="0087701A"/>
    <w:rsid w:val="00882640"/>
    <w:rsid w:val="009544BC"/>
    <w:rsid w:val="00977119"/>
    <w:rsid w:val="0097784D"/>
    <w:rsid w:val="00981EB1"/>
    <w:rsid w:val="00982F52"/>
    <w:rsid w:val="009E1F8E"/>
    <w:rsid w:val="00A06B4D"/>
    <w:rsid w:val="00A22B2F"/>
    <w:rsid w:val="00A52147"/>
    <w:rsid w:val="00A5256A"/>
    <w:rsid w:val="00A71C6D"/>
    <w:rsid w:val="00A94423"/>
    <w:rsid w:val="00AC0EB3"/>
    <w:rsid w:val="00AC4B87"/>
    <w:rsid w:val="00AE53DA"/>
    <w:rsid w:val="00B01885"/>
    <w:rsid w:val="00B07FFC"/>
    <w:rsid w:val="00B232F6"/>
    <w:rsid w:val="00B27850"/>
    <w:rsid w:val="00B4373E"/>
    <w:rsid w:val="00B600DD"/>
    <w:rsid w:val="00B649B4"/>
    <w:rsid w:val="00B84538"/>
    <w:rsid w:val="00C07FEA"/>
    <w:rsid w:val="00C4533E"/>
    <w:rsid w:val="00C50EB7"/>
    <w:rsid w:val="00C63B0D"/>
    <w:rsid w:val="00C66988"/>
    <w:rsid w:val="00C93914"/>
    <w:rsid w:val="00C941BB"/>
    <w:rsid w:val="00CF7288"/>
    <w:rsid w:val="00D43C20"/>
    <w:rsid w:val="00D9170E"/>
    <w:rsid w:val="00D92B83"/>
    <w:rsid w:val="00D97947"/>
    <w:rsid w:val="00DD0C2B"/>
    <w:rsid w:val="00E2399E"/>
    <w:rsid w:val="00E369AF"/>
    <w:rsid w:val="00E95690"/>
    <w:rsid w:val="00EA0D9D"/>
    <w:rsid w:val="00EC32DA"/>
    <w:rsid w:val="00ED6E50"/>
    <w:rsid w:val="00EE6491"/>
    <w:rsid w:val="00EE6A21"/>
    <w:rsid w:val="00F017F8"/>
    <w:rsid w:val="00F159C5"/>
    <w:rsid w:val="00F16B7B"/>
    <w:rsid w:val="00F23CBF"/>
    <w:rsid w:val="00F30CD1"/>
    <w:rsid w:val="00F41A2A"/>
    <w:rsid w:val="00F73011"/>
    <w:rsid w:val="00FA4D51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DBD5B3"/>
  <w15:docId w15:val="{4E440B21-C191-4964-AB2C-F29DC1B5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C50EB7"/>
    <w:pPr>
      <w:keepNext/>
      <w:spacing w:before="240" w:after="60"/>
      <w:outlineLvl w:val="1"/>
    </w:pPr>
    <w:rPr>
      <w:b/>
      <w:bCs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sten">
    <w:name w:val="Kasten"/>
    <w:basedOn w:val="Standard"/>
    <w:pPr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120"/>
      <w:ind w:right="-28"/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9170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C50EB7"/>
  </w:style>
  <w:style w:type="paragraph" w:styleId="Dokumentstruktur">
    <w:name w:val="Document Map"/>
    <w:basedOn w:val="Standard"/>
    <w:semiHidden/>
    <w:rsid w:val="00981EB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zum DBS-Grundfragebogen 2004 „Öffentliche Bibliotheken“</vt:lpstr>
    </vt:vector>
  </TitlesOfParts>
  <Company>Referat KÖB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zum DBS-Grundfragebogen 2004 „Öffentliche Bibliotheken“</dc:title>
  <dc:creator>Marcel Schneider</dc:creator>
  <cp:lastModifiedBy>Marcel Schneider</cp:lastModifiedBy>
  <cp:revision>5</cp:revision>
  <cp:lastPrinted>2022-08-03T07:44:00Z</cp:lastPrinted>
  <dcterms:created xsi:type="dcterms:W3CDTF">2019-07-03T14:24:00Z</dcterms:created>
  <dcterms:modified xsi:type="dcterms:W3CDTF">2022-08-03T07:44:00Z</dcterms:modified>
</cp:coreProperties>
</file>